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D35" w:rsidRDefault="003F0177">
      <w:pPr>
        <w:jc w:val="center"/>
      </w:pPr>
      <w:r>
        <w:rPr>
          <w:noProof/>
          <w:lang w:eastAsia="uk-UA"/>
        </w:rPr>
        <w:drawing>
          <wp:inline distT="0" distB="0" distL="0" distR="0">
            <wp:extent cx="464820" cy="6553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tretch>
                      <a:fillRect/>
                    </a:stretch>
                  </pic:blipFill>
                  <pic:spPr bwMode="auto">
                    <a:xfrm>
                      <a:off x="0" y="0"/>
                      <a:ext cx="464820" cy="655320"/>
                    </a:xfrm>
                    <a:prstGeom prst="rect">
                      <a:avLst/>
                    </a:prstGeom>
                    <a:noFill/>
                    <a:ln w="9525">
                      <a:noFill/>
                      <a:miter lim="800000"/>
                      <a:headEnd/>
                      <a:tailEnd/>
                    </a:ln>
                  </pic:spPr>
                </pic:pic>
              </a:graphicData>
            </a:graphic>
          </wp:inline>
        </w:drawing>
      </w:r>
    </w:p>
    <w:p w:rsidR="00464D35" w:rsidRDefault="003F0177">
      <w:pPr>
        <w:pStyle w:val="2"/>
        <w:rPr>
          <w:sz w:val="24"/>
        </w:rPr>
      </w:pPr>
      <w:r>
        <w:rPr>
          <w:sz w:val="24"/>
        </w:rPr>
        <w:t xml:space="preserve">УКРАЇНА </w:t>
      </w:r>
    </w:p>
    <w:p w:rsidR="00464D35" w:rsidRDefault="003F0177">
      <w:pPr>
        <w:pStyle w:val="5"/>
        <w:rPr>
          <w:sz w:val="28"/>
          <w:szCs w:val="28"/>
        </w:rPr>
      </w:pPr>
      <w:r>
        <w:rPr>
          <w:sz w:val="28"/>
          <w:szCs w:val="28"/>
        </w:rPr>
        <w:t>ВИКОНАВЧИЙ КОМІТЕТ</w:t>
      </w:r>
    </w:p>
    <w:p w:rsidR="00464D35" w:rsidRDefault="003F0177">
      <w:pPr>
        <w:pStyle w:val="5"/>
        <w:rPr>
          <w:sz w:val="28"/>
          <w:szCs w:val="28"/>
        </w:rPr>
      </w:pPr>
      <w:r>
        <w:rPr>
          <w:sz w:val="28"/>
          <w:szCs w:val="28"/>
        </w:rPr>
        <w:t>МЕЛІТОПОЛЬСЬКОЇ  МІСЬКОЇ  РАДИ</w:t>
      </w:r>
    </w:p>
    <w:p w:rsidR="00464D35" w:rsidRDefault="003F0177">
      <w:pPr>
        <w:pStyle w:val="2"/>
        <w:rPr>
          <w:szCs w:val="28"/>
        </w:rPr>
      </w:pPr>
      <w:r>
        <w:rPr>
          <w:szCs w:val="28"/>
        </w:rPr>
        <w:t>Запорізької області</w:t>
      </w:r>
    </w:p>
    <w:p w:rsidR="00464D35" w:rsidRDefault="00464D35">
      <w:pPr>
        <w:rPr>
          <w:sz w:val="28"/>
          <w:szCs w:val="28"/>
        </w:rPr>
      </w:pPr>
    </w:p>
    <w:p w:rsidR="00464D35" w:rsidRDefault="003F0177">
      <w:pPr>
        <w:jc w:val="center"/>
        <w:rPr>
          <w:b/>
          <w:bCs/>
          <w:sz w:val="28"/>
          <w:szCs w:val="28"/>
        </w:rPr>
      </w:pPr>
      <w:r>
        <w:rPr>
          <w:b/>
          <w:bCs/>
          <w:sz w:val="28"/>
          <w:szCs w:val="28"/>
        </w:rPr>
        <w:t>Р О З П О Р Я Д Ж Е Н Н Я</w:t>
      </w:r>
    </w:p>
    <w:p w:rsidR="00464D35" w:rsidRDefault="003F0177">
      <w:pPr>
        <w:jc w:val="center"/>
        <w:rPr>
          <w:b/>
          <w:bCs/>
          <w:sz w:val="28"/>
          <w:szCs w:val="28"/>
        </w:rPr>
      </w:pPr>
      <w:r>
        <w:rPr>
          <w:b/>
          <w:bCs/>
          <w:sz w:val="28"/>
          <w:szCs w:val="28"/>
        </w:rPr>
        <w:t>міського голови</w:t>
      </w:r>
    </w:p>
    <w:p w:rsidR="00464D35" w:rsidRDefault="00464D35">
      <w:pPr>
        <w:jc w:val="center"/>
        <w:rPr>
          <w:b/>
          <w:bCs/>
          <w:sz w:val="28"/>
          <w:szCs w:val="28"/>
        </w:rPr>
      </w:pPr>
    </w:p>
    <w:p w:rsidR="00464D35" w:rsidRDefault="007404CB">
      <w:pPr>
        <w:rPr>
          <w:b/>
          <w:bCs/>
          <w:sz w:val="28"/>
          <w:szCs w:val="28"/>
        </w:rPr>
      </w:pPr>
      <w:r>
        <w:rPr>
          <w:b/>
          <w:bCs/>
          <w:sz w:val="28"/>
          <w:szCs w:val="28"/>
        </w:rPr>
        <w:t>13.03.2017</w:t>
      </w:r>
      <w:r>
        <w:rPr>
          <w:b/>
          <w:bCs/>
          <w:sz w:val="28"/>
          <w:szCs w:val="28"/>
        </w:rPr>
        <w:tab/>
      </w:r>
      <w:r w:rsidR="003F0177">
        <w:rPr>
          <w:b/>
          <w:bCs/>
          <w:sz w:val="28"/>
          <w:szCs w:val="28"/>
        </w:rPr>
        <w:tab/>
      </w:r>
      <w:r w:rsidR="003F0177">
        <w:rPr>
          <w:b/>
          <w:bCs/>
          <w:sz w:val="28"/>
          <w:szCs w:val="28"/>
        </w:rPr>
        <w:tab/>
      </w:r>
      <w:r w:rsidR="003F0177">
        <w:rPr>
          <w:b/>
          <w:bCs/>
          <w:sz w:val="28"/>
          <w:szCs w:val="28"/>
        </w:rPr>
        <w:tab/>
      </w:r>
      <w:r w:rsidR="003F0177">
        <w:rPr>
          <w:b/>
          <w:bCs/>
          <w:sz w:val="28"/>
          <w:szCs w:val="28"/>
        </w:rPr>
        <w:tab/>
      </w:r>
      <w:r w:rsidR="003F0177">
        <w:rPr>
          <w:b/>
          <w:bCs/>
          <w:sz w:val="28"/>
          <w:szCs w:val="28"/>
        </w:rPr>
        <w:tab/>
      </w:r>
      <w:r w:rsidR="003F0177">
        <w:rPr>
          <w:b/>
          <w:bCs/>
          <w:sz w:val="28"/>
          <w:szCs w:val="28"/>
        </w:rPr>
        <w:tab/>
        <w:t xml:space="preserve">           </w:t>
      </w:r>
      <w:r>
        <w:rPr>
          <w:b/>
          <w:bCs/>
          <w:sz w:val="28"/>
          <w:szCs w:val="28"/>
        </w:rPr>
        <w:tab/>
      </w:r>
      <w:r w:rsidR="003F0177">
        <w:rPr>
          <w:b/>
          <w:bCs/>
          <w:sz w:val="28"/>
          <w:szCs w:val="28"/>
        </w:rPr>
        <w:t xml:space="preserve">  </w:t>
      </w:r>
      <w:r w:rsidR="003F0177" w:rsidRPr="007404CB">
        <w:rPr>
          <w:b/>
          <w:bCs/>
          <w:sz w:val="28"/>
          <w:szCs w:val="28"/>
        </w:rPr>
        <w:t>№</w:t>
      </w:r>
      <w:r w:rsidR="003F0177">
        <w:rPr>
          <w:bCs/>
          <w:sz w:val="28"/>
          <w:szCs w:val="28"/>
        </w:rPr>
        <w:t xml:space="preserve"> </w:t>
      </w:r>
      <w:r>
        <w:rPr>
          <w:b/>
          <w:bCs/>
          <w:sz w:val="28"/>
          <w:szCs w:val="28"/>
        </w:rPr>
        <w:t>117-р</w:t>
      </w:r>
    </w:p>
    <w:p w:rsidR="00464D35" w:rsidRDefault="00464D35">
      <w:pPr>
        <w:rPr>
          <w:b/>
          <w:bCs/>
          <w:sz w:val="28"/>
          <w:szCs w:val="28"/>
        </w:rPr>
      </w:pPr>
    </w:p>
    <w:p w:rsidR="00464D35" w:rsidRDefault="003F0177">
      <w:pPr>
        <w:ind w:right="4819"/>
        <w:jc w:val="both"/>
        <w:rPr>
          <w:bCs/>
          <w:sz w:val="28"/>
          <w:szCs w:val="28"/>
        </w:rPr>
      </w:pPr>
      <w:r>
        <w:rPr>
          <w:bCs/>
          <w:sz w:val="28"/>
          <w:szCs w:val="28"/>
        </w:rPr>
        <w:t>Про план заходів із вшанування пам'яті Чабаненка В.А. у 2017 році</w:t>
      </w:r>
    </w:p>
    <w:p w:rsidR="00464D35" w:rsidRDefault="00464D35">
      <w:pPr>
        <w:rPr>
          <w:bCs/>
          <w:sz w:val="28"/>
          <w:szCs w:val="28"/>
        </w:rPr>
      </w:pPr>
    </w:p>
    <w:p w:rsidR="00464D35" w:rsidRPr="00EB1002" w:rsidRDefault="003F0177">
      <w:pPr>
        <w:ind w:firstLine="720"/>
        <w:jc w:val="both"/>
        <w:rPr>
          <w:bCs/>
          <w:color w:val="auto"/>
          <w:sz w:val="28"/>
          <w:szCs w:val="28"/>
        </w:rPr>
      </w:pPr>
      <w:bookmarkStart w:id="0" w:name="OLE_LINK5"/>
      <w:bookmarkStart w:id="1" w:name="OLE_LINK6"/>
      <w:bookmarkEnd w:id="0"/>
      <w:bookmarkEnd w:id="1"/>
      <w:r w:rsidRPr="00EB1002">
        <w:rPr>
          <w:color w:val="auto"/>
          <w:sz w:val="28"/>
          <w:szCs w:val="28"/>
        </w:rPr>
        <w:t>Керуючись ст. 42 Закону України «Про місцеве самоврядування в Україні», ураховуючи розпорядження голови обласної державної адміністрації від 09.02.2017 № 46 «</w:t>
      </w:r>
      <w:r w:rsidRPr="00EB1002">
        <w:rPr>
          <w:bCs/>
          <w:color w:val="auto"/>
          <w:sz w:val="28"/>
          <w:szCs w:val="28"/>
        </w:rPr>
        <w:t>Про план заходів із вшанування пам'яті Чабаненка В.А. у 2017 році</w:t>
      </w:r>
      <w:r w:rsidRPr="00EB1002">
        <w:rPr>
          <w:color w:val="auto"/>
          <w:sz w:val="28"/>
          <w:szCs w:val="28"/>
        </w:rPr>
        <w:t>», з метою відзначення у 2017 році 80-річчя з дня народження та                  3-річчя з дня смерті відомого українського вченого-мовознавця, письменника, доктора філологічних наук, академіка Академії наук Вищої школи України                   Чабаненка В.А.</w:t>
      </w:r>
      <w:r w:rsidRPr="00EB1002">
        <w:rPr>
          <w:bCs/>
          <w:color w:val="auto"/>
          <w:sz w:val="28"/>
          <w:szCs w:val="28"/>
        </w:rPr>
        <w:t>:</w:t>
      </w:r>
    </w:p>
    <w:p w:rsidR="00464D35" w:rsidRPr="00EB1002" w:rsidRDefault="00464D35">
      <w:pPr>
        <w:jc w:val="both"/>
        <w:rPr>
          <w:bCs/>
          <w:color w:val="auto"/>
          <w:sz w:val="26"/>
          <w:szCs w:val="28"/>
        </w:rPr>
      </w:pPr>
    </w:p>
    <w:p w:rsidR="00464D35" w:rsidRPr="00EB1002" w:rsidRDefault="003F0177" w:rsidP="00BE5951">
      <w:pPr>
        <w:numPr>
          <w:ilvl w:val="0"/>
          <w:numId w:val="1"/>
        </w:numPr>
        <w:tabs>
          <w:tab w:val="left" w:pos="567"/>
        </w:tabs>
        <w:ind w:left="0" w:firstLine="284"/>
        <w:jc w:val="both"/>
        <w:rPr>
          <w:bCs/>
          <w:color w:val="auto"/>
          <w:sz w:val="28"/>
          <w:szCs w:val="28"/>
        </w:rPr>
      </w:pPr>
      <w:r w:rsidRPr="00EB1002">
        <w:rPr>
          <w:bCs/>
          <w:color w:val="auto"/>
          <w:sz w:val="28"/>
          <w:szCs w:val="28"/>
        </w:rPr>
        <w:t xml:space="preserve">Затвердити План заходів із вшанування пам’яті Чабаненка В.А. у 2017 році (далі – </w:t>
      </w:r>
      <w:bookmarkStart w:id="2" w:name="__DdeLink__195_184162018"/>
      <w:r w:rsidRPr="00EB1002">
        <w:rPr>
          <w:bCs/>
          <w:color w:val="auto"/>
          <w:sz w:val="28"/>
          <w:szCs w:val="28"/>
        </w:rPr>
        <w:t>План заходів</w:t>
      </w:r>
      <w:bookmarkEnd w:id="2"/>
      <w:r w:rsidRPr="00EB1002">
        <w:rPr>
          <w:bCs/>
          <w:color w:val="auto"/>
          <w:sz w:val="28"/>
          <w:szCs w:val="28"/>
        </w:rPr>
        <w:t>), що додається.</w:t>
      </w:r>
    </w:p>
    <w:p w:rsidR="00464D35" w:rsidRPr="00EB1002" w:rsidRDefault="003F0177" w:rsidP="00BE5951">
      <w:pPr>
        <w:numPr>
          <w:ilvl w:val="0"/>
          <w:numId w:val="1"/>
        </w:numPr>
        <w:tabs>
          <w:tab w:val="left" w:pos="567"/>
        </w:tabs>
        <w:ind w:left="0" w:firstLine="284"/>
        <w:jc w:val="both"/>
        <w:rPr>
          <w:bCs/>
          <w:color w:val="auto"/>
          <w:sz w:val="28"/>
          <w:szCs w:val="28"/>
        </w:rPr>
      </w:pPr>
      <w:r w:rsidRPr="00EB1002">
        <w:rPr>
          <w:bCs/>
          <w:color w:val="auto"/>
          <w:sz w:val="28"/>
          <w:szCs w:val="28"/>
        </w:rPr>
        <w:t>Структурним підрозділам Мелітопольської міської ради та виконавчого комітету, зазначеним у Плані заходів:</w:t>
      </w:r>
    </w:p>
    <w:p w:rsidR="00464D35" w:rsidRPr="00EB1002" w:rsidRDefault="003F0177">
      <w:pPr>
        <w:pStyle w:val="ae"/>
        <w:numPr>
          <w:ilvl w:val="1"/>
          <w:numId w:val="3"/>
        </w:numPr>
        <w:tabs>
          <w:tab w:val="left" w:pos="567"/>
        </w:tabs>
        <w:ind w:left="567"/>
        <w:jc w:val="both"/>
        <w:rPr>
          <w:bCs/>
          <w:color w:val="auto"/>
          <w:sz w:val="28"/>
          <w:szCs w:val="28"/>
        </w:rPr>
      </w:pPr>
      <w:r w:rsidRPr="00EB1002">
        <w:rPr>
          <w:bCs/>
          <w:color w:val="auto"/>
          <w:sz w:val="28"/>
          <w:szCs w:val="28"/>
        </w:rPr>
        <w:t xml:space="preserve"> забезпечити виконання затвердженого Плану заходів;</w:t>
      </w:r>
    </w:p>
    <w:p w:rsidR="00464D35" w:rsidRPr="00EB1002" w:rsidRDefault="00BE5951" w:rsidP="00BE5951">
      <w:pPr>
        <w:pStyle w:val="ae"/>
        <w:tabs>
          <w:tab w:val="left" w:pos="709"/>
        </w:tabs>
        <w:ind w:left="0"/>
        <w:jc w:val="both"/>
        <w:rPr>
          <w:bCs/>
          <w:color w:val="auto"/>
          <w:sz w:val="28"/>
          <w:szCs w:val="28"/>
        </w:rPr>
      </w:pPr>
      <w:r w:rsidRPr="00EB1002">
        <w:rPr>
          <w:bCs/>
          <w:color w:val="auto"/>
          <w:sz w:val="28"/>
          <w:szCs w:val="28"/>
        </w:rPr>
        <w:t xml:space="preserve">   2.2 </w:t>
      </w:r>
      <w:r w:rsidR="003F0177" w:rsidRPr="00EB1002">
        <w:rPr>
          <w:bCs/>
          <w:color w:val="auto"/>
          <w:sz w:val="28"/>
          <w:szCs w:val="28"/>
        </w:rPr>
        <w:t>інформувати про хід його виконання управління освіти Мелітопольської міської ради Запорізької області до 01.11.2017.</w:t>
      </w:r>
    </w:p>
    <w:p w:rsidR="00464D35" w:rsidRDefault="003F0177" w:rsidP="00BE5951">
      <w:pPr>
        <w:numPr>
          <w:ilvl w:val="0"/>
          <w:numId w:val="1"/>
        </w:numPr>
        <w:tabs>
          <w:tab w:val="left" w:pos="567"/>
          <w:tab w:val="left" w:pos="1134"/>
        </w:tabs>
        <w:ind w:left="0" w:firstLine="284"/>
        <w:jc w:val="both"/>
        <w:rPr>
          <w:bCs/>
          <w:sz w:val="28"/>
          <w:szCs w:val="28"/>
        </w:rPr>
      </w:pPr>
      <w:r>
        <w:rPr>
          <w:bCs/>
          <w:sz w:val="28"/>
          <w:szCs w:val="28"/>
        </w:rPr>
        <w:t>Управлінню освіти Мелітопольської міської ради Запорізької області підготувати узагальнену інформацію про хід виконання цього розпорядження міському голові до 10.11.2017.</w:t>
      </w:r>
    </w:p>
    <w:p w:rsidR="00464D35" w:rsidRDefault="003F0177" w:rsidP="00BE5951">
      <w:pPr>
        <w:numPr>
          <w:ilvl w:val="0"/>
          <w:numId w:val="1"/>
        </w:numPr>
        <w:tabs>
          <w:tab w:val="left" w:pos="567"/>
          <w:tab w:val="left" w:pos="1134"/>
        </w:tabs>
        <w:ind w:left="0" w:firstLine="284"/>
        <w:jc w:val="both"/>
        <w:rPr>
          <w:bCs/>
          <w:sz w:val="28"/>
          <w:szCs w:val="28"/>
        </w:rPr>
      </w:pPr>
      <w:r>
        <w:rPr>
          <w:bCs/>
          <w:sz w:val="28"/>
          <w:szCs w:val="28"/>
        </w:rPr>
        <w:t>Контроль за виконанням цього розпорядження покласти на заступника міського голови з питань діяльності виконавчих органів ради Бойко С.О.</w:t>
      </w:r>
    </w:p>
    <w:p w:rsidR="00464D35" w:rsidRDefault="00464D35">
      <w:pPr>
        <w:jc w:val="both"/>
        <w:rPr>
          <w:b/>
          <w:bCs/>
          <w:sz w:val="26"/>
          <w:szCs w:val="28"/>
        </w:rPr>
      </w:pPr>
    </w:p>
    <w:p w:rsidR="00464D35" w:rsidRDefault="00464D35">
      <w:pPr>
        <w:jc w:val="both"/>
        <w:rPr>
          <w:bCs/>
          <w:sz w:val="26"/>
          <w:szCs w:val="28"/>
        </w:rPr>
      </w:pPr>
    </w:p>
    <w:p w:rsidR="00464D35" w:rsidRDefault="003F0177">
      <w:pPr>
        <w:pStyle w:val="2"/>
        <w:jc w:val="left"/>
        <w:rPr>
          <w:b w:val="0"/>
        </w:rPr>
      </w:pPr>
      <w:r>
        <w:rPr>
          <w:b w:val="0"/>
        </w:rPr>
        <w:t xml:space="preserve">Мелітопольський міський голова </w:t>
      </w:r>
      <w:r>
        <w:rPr>
          <w:b w:val="0"/>
        </w:rPr>
        <w:tab/>
      </w:r>
      <w:r>
        <w:rPr>
          <w:b w:val="0"/>
        </w:rPr>
        <w:tab/>
      </w:r>
      <w:r>
        <w:rPr>
          <w:b w:val="0"/>
        </w:rPr>
        <w:tab/>
        <w:t xml:space="preserve">  </w:t>
      </w:r>
      <w:r>
        <w:rPr>
          <w:b w:val="0"/>
        </w:rPr>
        <w:tab/>
        <w:t xml:space="preserve">                    С.А. Мінько</w:t>
      </w:r>
      <w:r>
        <w:rPr>
          <w:b w:val="0"/>
        </w:rPr>
        <w:tab/>
      </w:r>
      <w:r>
        <w:rPr>
          <w:b w:val="0"/>
        </w:rPr>
        <w:tab/>
      </w:r>
      <w:r>
        <w:rPr>
          <w:b w:val="0"/>
        </w:rPr>
        <w:tab/>
      </w:r>
      <w:r>
        <w:rPr>
          <w:b w:val="0"/>
        </w:rPr>
        <w:tab/>
      </w:r>
      <w:r>
        <w:rPr>
          <w:b w:val="0"/>
        </w:rPr>
        <w:tab/>
      </w:r>
      <w:r>
        <w:rPr>
          <w:b w:val="0"/>
        </w:rPr>
        <w:tab/>
      </w:r>
    </w:p>
    <w:p w:rsidR="00464D35" w:rsidRDefault="00464D35">
      <w:pPr>
        <w:tabs>
          <w:tab w:val="left" w:pos="2268"/>
        </w:tabs>
        <w:rPr>
          <w:rFonts w:ascii="Times New Roman CYR" w:hAnsi="Times New Roman CYR"/>
          <w:sz w:val="28"/>
        </w:rPr>
      </w:pPr>
    </w:p>
    <w:p w:rsidR="00464D35" w:rsidRDefault="00464D35">
      <w:pPr>
        <w:tabs>
          <w:tab w:val="left" w:pos="2268"/>
        </w:tabs>
        <w:rPr>
          <w:rFonts w:ascii="Times New Roman CYR" w:hAnsi="Times New Roman CYR"/>
          <w:sz w:val="28"/>
        </w:rPr>
      </w:pPr>
    </w:p>
    <w:p w:rsidR="00464D35" w:rsidRDefault="00464D35">
      <w:pPr>
        <w:tabs>
          <w:tab w:val="left" w:pos="2268"/>
        </w:tabs>
        <w:rPr>
          <w:rFonts w:ascii="Times New Roman CYR" w:hAnsi="Times New Roman CYR"/>
          <w:sz w:val="28"/>
        </w:rPr>
      </w:pPr>
    </w:p>
    <w:p w:rsidR="00464D35" w:rsidRDefault="00464D35">
      <w:pPr>
        <w:tabs>
          <w:tab w:val="left" w:pos="2268"/>
        </w:tabs>
        <w:rPr>
          <w:rFonts w:ascii="Times New Roman CYR" w:hAnsi="Times New Roman CYR"/>
          <w:sz w:val="28"/>
        </w:rPr>
      </w:pPr>
    </w:p>
    <w:p w:rsidR="00464D35" w:rsidRDefault="00464D35">
      <w:pPr>
        <w:tabs>
          <w:tab w:val="left" w:pos="2268"/>
        </w:tabs>
        <w:rPr>
          <w:rFonts w:ascii="Times New Roman CYR" w:hAnsi="Times New Roman CYR"/>
          <w:sz w:val="28"/>
        </w:rPr>
      </w:pPr>
    </w:p>
    <w:p w:rsidR="00464D35" w:rsidRPr="00BE5951" w:rsidRDefault="003F0177" w:rsidP="00365BF1">
      <w:pPr>
        <w:pStyle w:val="ab"/>
        <w:pageBreakBefore/>
        <w:spacing w:before="0" w:after="0"/>
        <w:ind w:firstLine="4962"/>
        <w:jc w:val="left"/>
        <w:rPr>
          <w:i w:val="0"/>
          <w:szCs w:val="28"/>
        </w:rPr>
      </w:pPr>
      <w:bookmarkStart w:id="3" w:name="_GoBack"/>
      <w:bookmarkEnd w:id="3"/>
      <w:r w:rsidRPr="00BE5951">
        <w:rPr>
          <w:i w:val="0"/>
          <w:szCs w:val="28"/>
        </w:rPr>
        <w:lastRenderedPageBreak/>
        <w:t xml:space="preserve">Додаток </w:t>
      </w:r>
    </w:p>
    <w:p w:rsidR="00464D35" w:rsidRPr="00BE5951" w:rsidRDefault="003F0177" w:rsidP="00365BF1">
      <w:pPr>
        <w:pStyle w:val="ab"/>
        <w:spacing w:before="0" w:after="0"/>
        <w:jc w:val="left"/>
        <w:rPr>
          <w:i w:val="0"/>
          <w:szCs w:val="28"/>
        </w:rPr>
      </w:pPr>
      <w:r w:rsidRPr="00BE5951">
        <w:rPr>
          <w:i w:val="0"/>
          <w:szCs w:val="28"/>
        </w:rPr>
        <w:tab/>
      </w:r>
      <w:r w:rsidRPr="00BE5951">
        <w:rPr>
          <w:i w:val="0"/>
          <w:szCs w:val="28"/>
        </w:rPr>
        <w:tab/>
      </w:r>
      <w:r w:rsidRPr="00BE5951">
        <w:rPr>
          <w:i w:val="0"/>
          <w:szCs w:val="28"/>
        </w:rPr>
        <w:tab/>
      </w:r>
      <w:r w:rsidRPr="00BE5951">
        <w:rPr>
          <w:i w:val="0"/>
          <w:szCs w:val="28"/>
        </w:rPr>
        <w:tab/>
      </w:r>
      <w:r w:rsidRPr="00BE5951">
        <w:rPr>
          <w:i w:val="0"/>
          <w:szCs w:val="28"/>
        </w:rPr>
        <w:tab/>
        <w:t xml:space="preserve">до розпорядження міського голови </w:t>
      </w:r>
    </w:p>
    <w:p w:rsidR="00464D35" w:rsidRPr="00BE5951" w:rsidRDefault="003F0177" w:rsidP="00365BF1">
      <w:pPr>
        <w:pStyle w:val="ab"/>
        <w:spacing w:before="0" w:after="0"/>
        <w:jc w:val="left"/>
        <w:rPr>
          <w:i w:val="0"/>
          <w:szCs w:val="28"/>
        </w:rPr>
      </w:pPr>
      <w:r w:rsidRPr="00BE5951">
        <w:rPr>
          <w:i w:val="0"/>
          <w:szCs w:val="28"/>
        </w:rPr>
        <w:tab/>
      </w:r>
      <w:r w:rsidRPr="00BE5951">
        <w:rPr>
          <w:i w:val="0"/>
          <w:szCs w:val="28"/>
        </w:rPr>
        <w:tab/>
      </w:r>
      <w:r w:rsidRPr="00BE5951">
        <w:rPr>
          <w:i w:val="0"/>
          <w:szCs w:val="28"/>
        </w:rPr>
        <w:tab/>
      </w:r>
      <w:r w:rsidRPr="00BE5951">
        <w:rPr>
          <w:i w:val="0"/>
          <w:szCs w:val="28"/>
        </w:rPr>
        <w:tab/>
      </w:r>
      <w:r w:rsidRPr="00BE5951">
        <w:rPr>
          <w:i w:val="0"/>
          <w:szCs w:val="28"/>
        </w:rPr>
        <w:tab/>
      </w:r>
      <w:r w:rsidR="007404CB">
        <w:rPr>
          <w:i w:val="0"/>
          <w:szCs w:val="28"/>
        </w:rPr>
        <w:t xml:space="preserve">13.03.2017 </w:t>
      </w:r>
      <w:r w:rsidRPr="00BE5951">
        <w:rPr>
          <w:i w:val="0"/>
          <w:szCs w:val="28"/>
        </w:rPr>
        <w:t xml:space="preserve">№ </w:t>
      </w:r>
      <w:r w:rsidR="007404CB">
        <w:rPr>
          <w:i w:val="0"/>
          <w:szCs w:val="28"/>
        </w:rPr>
        <w:t>117-р</w:t>
      </w:r>
    </w:p>
    <w:p w:rsidR="00464D35" w:rsidRPr="00BE5951" w:rsidRDefault="003F0177" w:rsidP="00365BF1">
      <w:pPr>
        <w:pStyle w:val="ab"/>
        <w:spacing w:before="0" w:after="0"/>
        <w:rPr>
          <w:i w:val="0"/>
          <w:szCs w:val="28"/>
        </w:rPr>
      </w:pPr>
      <w:r w:rsidRPr="00BE5951">
        <w:rPr>
          <w:i w:val="0"/>
          <w:szCs w:val="28"/>
        </w:rPr>
        <w:t xml:space="preserve">ПЛАН </w:t>
      </w:r>
    </w:p>
    <w:p w:rsidR="00464D35" w:rsidRPr="00BE5951" w:rsidRDefault="003F0177" w:rsidP="00365BF1">
      <w:pPr>
        <w:pStyle w:val="ab"/>
        <w:tabs>
          <w:tab w:val="left" w:pos="0"/>
        </w:tabs>
        <w:spacing w:before="0" w:after="0"/>
        <w:rPr>
          <w:bCs/>
          <w:i w:val="0"/>
          <w:szCs w:val="28"/>
        </w:rPr>
      </w:pPr>
      <w:r w:rsidRPr="00BE5951">
        <w:rPr>
          <w:i w:val="0"/>
          <w:szCs w:val="28"/>
        </w:rPr>
        <w:t xml:space="preserve">заходів </w:t>
      </w:r>
      <w:r w:rsidRPr="00BE5951">
        <w:rPr>
          <w:bCs/>
          <w:i w:val="0"/>
          <w:szCs w:val="28"/>
        </w:rPr>
        <w:t>із вшанування пам'яті Чабаненка В.А. у 2017 році</w:t>
      </w:r>
    </w:p>
    <w:p w:rsidR="00464D35" w:rsidRDefault="003F0177">
      <w:pPr>
        <w:rPr>
          <w:bCs/>
          <w:sz w:val="28"/>
          <w:szCs w:val="28"/>
        </w:rPr>
      </w:pPr>
      <w:r>
        <w:rPr>
          <w:bCs/>
          <w:sz w:val="28"/>
          <w:szCs w:val="28"/>
        </w:rPr>
        <w:t xml:space="preserve"> </w:t>
      </w:r>
    </w:p>
    <w:p w:rsidR="00464D35" w:rsidRDefault="003F0177">
      <w:pPr>
        <w:numPr>
          <w:ilvl w:val="0"/>
          <w:numId w:val="2"/>
        </w:numPr>
        <w:tabs>
          <w:tab w:val="left" w:pos="1092"/>
        </w:tabs>
        <w:ind w:left="0"/>
        <w:jc w:val="both"/>
        <w:rPr>
          <w:sz w:val="28"/>
          <w:szCs w:val="28"/>
        </w:rPr>
      </w:pPr>
      <w:r>
        <w:rPr>
          <w:sz w:val="28"/>
          <w:szCs w:val="28"/>
        </w:rPr>
        <w:t>Організувати та провести впродовж березня 2017 року в навчальних закладах тематичні виховні години, екскурсії «Наш земляк – Віктор Антонович Чабаненко», дискусії «Пам'ять про Великий Луг не вмре» (за матеріалами праці «Українська Атлантида» Чабаненка В.А.), уроки літератури рідного краю, позакласного читання за творчістю Чабаненка В.А., учнівські конференції «Фольклор Нижньої Наддніпрянщини».</w:t>
      </w:r>
    </w:p>
    <w:p w:rsidR="00464D35" w:rsidRDefault="003F0177">
      <w:pPr>
        <w:ind w:left="4950"/>
        <w:jc w:val="both"/>
        <w:rPr>
          <w:bCs/>
          <w:sz w:val="28"/>
          <w:szCs w:val="28"/>
        </w:rPr>
      </w:pPr>
      <w:r>
        <w:rPr>
          <w:bCs/>
          <w:sz w:val="28"/>
          <w:szCs w:val="28"/>
        </w:rPr>
        <w:t xml:space="preserve">відповідальний – </w:t>
      </w:r>
      <w:r>
        <w:rPr>
          <w:bCs/>
          <w:sz w:val="28"/>
          <w:szCs w:val="28"/>
        </w:rPr>
        <w:tab/>
        <w:t xml:space="preserve">начальник управління </w:t>
      </w:r>
      <w:r>
        <w:rPr>
          <w:bCs/>
          <w:sz w:val="28"/>
          <w:szCs w:val="28"/>
        </w:rPr>
        <w:tab/>
        <w:t>освіти Мелітопольської міської ради Запорізької області</w:t>
      </w:r>
    </w:p>
    <w:p w:rsidR="00464D35" w:rsidRDefault="003F0177">
      <w:pPr>
        <w:ind w:left="4950"/>
        <w:jc w:val="both"/>
        <w:rPr>
          <w:bCs/>
          <w:sz w:val="28"/>
          <w:szCs w:val="28"/>
        </w:rPr>
      </w:pPr>
      <w:r>
        <w:rPr>
          <w:bCs/>
          <w:sz w:val="28"/>
          <w:szCs w:val="28"/>
        </w:rPr>
        <w:t>Єлісєєв І.А.</w:t>
      </w:r>
    </w:p>
    <w:p w:rsidR="00464D35" w:rsidRDefault="003F0177">
      <w:pPr>
        <w:numPr>
          <w:ilvl w:val="0"/>
          <w:numId w:val="2"/>
        </w:numPr>
        <w:tabs>
          <w:tab w:val="left" w:pos="1092"/>
        </w:tabs>
        <w:ind w:left="0"/>
        <w:jc w:val="both"/>
        <w:rPr>
          <w:sz w:val="28"/>
          <w:szCs w:val="28"/>
        </w:rPr>
      </w:pPr>
      <w:r>
        <w:rPr>
          <w:sz w:val="28"/>
          <w:szCs w:val="28"/>
        </w:rPr>
        <w:t>Організувати впродовж року в навчальних закладах роботу виставки, експозиції, викладки літератури, творів та наукових робіт, присвячених життю і творчості Чабаненка В.А.</w:t>
      </w:r>
    </w:p>
    <w:p w:rsidR="00464D35" w:rsidRDefault="003F0177">
      <w:pPr>
        <w:ind w:left="4950"/>
        <w:jc w:val="both"/>
        <w:rPr>
          <w:bCs/>
          <w:sz w:val="28"/>
          <w:szCs w:val="28"/>
        </w:rPr>
      </w:pPr>
      <w:r>
        <w:rPr>
          <w:bCs/>
          <w:sz w:val="28"/>
          <w:szCs w:val="28"/>
        </w:rPr>
        <w:tab/>
        <w:t xml:space="preserve">відповідальний – </w:t>
      </w:r>
      <w:r>
        <w:rPr>
          <w:bCs/>
          <w:sz w:val="28"/>
          <w:szCs w:val="28"/>
        </w:rPr>
        <w:tab/>
        <w:t xml:space="preserve">начальник управління </w:t>
      </w:r>
      <w:r>
        <w:rPr>
          <w:bCs/>
          <w:sz w:val="28"/>
          <w:szCs w:val="28"/>
        </w:rPr>
        <w:tab/>
        <w:t>освіти Мелітопольської міської ради Запорізької області</w:t>
      </w:r>
    </w:p>
    <w:p w:rsidR="00464D35" w:rsidRDefault="003F0177">
      <w:pPr>
        <w:ind w:left="4950"/>
        <w:rPr>
          <w:bCs/>
          <w:sz w:val="28"/>
          <w:szCs w:val="28"/>
        </w:rPr>
      </w:pPr>
      <w:r>
        <w:rPr>
          <w:bCs/>
          <w:sz w:val="28"/>
          <w:szCs w:val="28"/>
        </w:rPr>
        <w:t>Єлісєєв І.А.</w:t>
      </w:r>
    </w:p>
    <w:p w:rsidR="00464D35" w:rsidRDefault="003F0177">
      <w:pPr>
        <w:numPr>
          <w:ilvl w:val="0"/>
          <w:numId w:val="2"/>
        </w:numPr>
        <w:tabs>
          <w:tab w:val="left" w:pos="1092"/>
        </w:tabs>
        <w:ind w:left="0"/>
        <w:jc w:val="both"/>
        <w:rPr>
          <w:sz w:val="28"/>
          <w:szCs w:val="28"/>
        </w:rPr>
      </w:pPr>
      <w:r>
        <w:rPr>
          <w:sz w:val="28"/>
          <w:szCs w:val="28"/>
        </w:rPr>
        <w:t xml:space="preserve">Провести </w:t>
      </w:r>
      <w:r>
        <w:rPr>
          <w:bCs/>
          <w:sz w:val="28"/>
          <w:szCs w:val="28"/>
        </w:rPr>
        <w:t xml:space="preserve">для слухачів </w:t>
      </w:r>
      <w:r>
        <w:rPr>
          <w:sz w:val="28"/>
          <w:szCs w:val="28"/>
        </w:rPr>
        <w:t xml:space="preserve">Малої академії наук учнівської молоді </w:t>
      </w:r>
      <w:r>
        <w:rPr>
          <w:bCs/>
          <w:sz w:val="28"/>
          <w:szCs w:val="28"/>
        </w:rPr>
        <w:t>Мелітопольської міської ради Запорізької області на відділеннях «Мовознавство», «</w:t>
      </w:r>
      <w:r>
        <w:rPr>
          <w:sz w:val="28"/>
          <w:szCs w:val="28"/>
        </w:rPr>
        <w:t>Літературознавство, фольклористика та мистецтвознавство</w:t>
      </w:r>
      <w:r>
        <w:rPr>
          <w:bCs/>
          <w:sz w:val="28"/>
          <w:szCs w:val="28"/>
        </w:rPr>
        <w:t xml:space="preserve">» науково-практичні учнівські конференції «Інтелект» (квітень 2017 року) та «Шлях у науку» (вересень 2017 року), присвятивши їх пам’яті </w:t>
      </w:r>
      <w:r>
        <w:rPr>
          <w:sz w:val="28"/>
          <w:szCs w:val="28"/>
        </w:rPr>
        <w:t>вченого-мовознавця, письменника, фольклориста Чабаненка В.А.</w:t>
      </w:r>
    </w:p>
    <w:p w:rsidR="00464D35" w:rsidRDefault="003F0177">
      <w:pPr>
        <w:ind w:left="4950"/>
        <w:jc w:val="both"/>
        <w:rPr>
          <w:bCs/>
          <w:sz w:val="28"/>
          <w:szCs w:val="28"/>
        </w:rPr>
      </w:pPr>
      <w:r>
        <w:rPr>
          <w:bCs/>
          <w:sz w:val="28"/>
          <w:szCs w:val="28"/>
        </w:rPr>
        <w:t xml:space="preserve">відповідальний – </w:t>
      </w:r>
      <w:r>
        <w:rPr>
          <w:bCs/>
          <w:sz w:val="28"/>
          <w:szCs w:val="28"/>
        </w:rPr>
        <w:tab/>
        <w:t xml:space="preserve">начальник управління </w:t>
      </w:r>
      <w:r>
        <w:rPr>
          <w:bCs/>
          <w:sz w:val="28"/>
          <w:szCs w:val="28"/>
        </w:rPr>
        <w:tab/>
        <w:t>освіти Мелітопольської міської ради Запорізької області</w:t>
      </w:r>
    </w:p>
    <w:p w:rsidR="00464D35" w:rsidRDefault="003F0177">
      <w:pPr>
        <w:ind w:left="4950"/>
        <w:jc w:val="both"/>
        <w:rPr>
          <w:bCs/>
          <w:sz w:val="28"/>
          <w:szCs w:val="28"/>
        </w:rPr>
      </w:pPr>
      <w:r>
        <w:rPr>
          <w:bCs/>
          <w:sz w:val="28"/>
          <w:szCs w:val="28"/>
        </w:rPr>
        <w:t>Єлісєєв І.А.</w:t>
      </w:r>
    </w:p>
    <w:p w:rsidR="00464D35" w:rsidRDefault="003F0177">
      <w:pPr>
        <w:numPr>
          <w:ilvl w:val="0"/>
          <w:numId w:val="2"/>
        </w:numPr>
        <w:tabs>
          <w:tab w:val="left" w:pos="1092"/>
        </w:tabs>
        <w:ind w:left="0"/>
        <w:jc w:val="both"/>
        <w:rPr>
          <w:sz w:val="28"/>
          <w:szCs w:val="28"/>
        </w:rPr>
      </w:pPr>
      <w:r>
        <w:rPr>
          <w:sz w:val="28"/>
          <w:szCs w:val="28"/>
        </w:rPr>
        <w:t>Організувати впродовж березня 2017 року проведення культурно-просвітницьких заходів із вшанування пам’яті Чабаненка В.А.</w:t>
      </w:r>
    </w:p>
    <w:p w:rsidR="00464D35" w:rsidRDefault="003F0177">
      <w:pPr>
        <w:ind w:left="4950"/>
        <w:rPr>
          <w:bCs/>
          <w:sz w:val="28"/>
          <w:szCs w:val="28"/>
        </w:rPr>
      </w:pPr>
      <w:r>
        <w:rPr>
          <w:bCs/>
          <w:sz w:val="28"/>
          <w:szCs w:val="28"/>
        </w:rPr>
        <w:t xml:space="preserve">відповідальний – начальник відділу культури Мелітопольської </w:t>
      </w:r>
      <w:r>
        <w:rPr>
          <w:bCs/>
          <w:sz w:val="28"/>
          <w:szCs w:val="28"/>
        </w:rPr>
        <w:tab/>
        <w:t>міської ради Семікін М.О.</w:t>
      </w:r>
    </w:p>
    <w:p w:rsidR="00464D35" w:rsidRDefault="003F0177">
      <w:pPr>
        <w:numPr>
          <w:ilvl w:val="0"/>
          <w:numId w:val="2"/>
        </w:numPr>
        <w:tabs>
          <w:tab w:val="left" w:pos="1092"/>
        </w:tabs>
        <w:ind w:left="0"/>
        <w:jc w:val="both"/>
        <w:rPr>
          <w:sz w:val="28"/>
          <w:szCs w:val="28"/>
        </w:rPr>
      </w:pPr>
      <w:r>
        <w:rPr>
          <w:sz w:val="28"/>
          <w:szCs w:val="28"/>
        </w:rPr>
        <w:t>Організувати впродовж березня 2017 року проведення книжкових виставок «Духом козацьким гартований», присвячених 80-річчю від дня народження Чабаненка В.А.</w:t>
      </w:r>
    </w:p>
    <w:p w:rsidR="00464D35" w:rsidRDefault="003F0177">
      <w:pPr>
        <w:ind w:left="4950"/>
        <w:rPr>
          <w:bCs/>
          <w:sz w:val="28"/>
          <w:szCs w:val="28"/>
        </w:rPr>
      </w:pPr>
      <w:r>
        <w:rPr>
          <w:bCs/>
          <w:sz w:val="28"/>
          <w:szCs w:val="28"/>
        </w:rPr>
        <w:t xml:space="preserve">відповідальний – начальник відділу культури Мелітопольської </w:t>
      </w:r>
      <w:r>
        <w:rPr>
          <w:bCs/>
          <w:sz w:val="28"/>
          <w:szCs w:val="28"/>
        </w:rPr>
        <w:tab/>
        <w:t>міської ради Семікін М.О.</w:t>
      </w:r>
    </w:p>
    <w:p w:rsidR="00365BF1" w:rsidRDefault="00365BF1">
      <w:pPr>
        <w:ind w:left="4950"/>
        <w:rPr>
          <w:bCs/>
          <w:sz w:val="28"/>
          <w:szCs w:val="28"/>
        </w:rPr>
      </w:pPr>
    </w:p>
    <w:p w:rsidR="00464D35" w:rsidRDefault="003F0177">
      <w:pPr>
        <w:rPr>
          <w:bCs/>
          <w:sz w:val="28"/>
          <w:szCs w:val="28"/>
        </w:rPr>
      </w:pPr>
      <w:r>
        <w:rPr>
          <w:bCs/>
          <w:sz w:val="28"/>
          <w:szCs w:val="28"/>
        </w:rPr>
        <w:t xml:space="preserve">                                                               2</w:t>
      </w:r>
    </w:p>
    <w:p w:rsidR="00464D35" w:rsidRDefault="00464D35">
      <w:pPr>
        <w:rPr>
          <w:bCs/>
          <w:sz w:val="28"/>
          <w:szCs w:val="28"/>
        </w:rPr>
      </w:pPr>
    </w:p>
    <w:p w:rsidR="00464D35" w:rsidRDefault="003F0177">
      <w:pPr>
        <w:numPr>
          <w:ilvl w:val="0"/>
          <w:numId w:val="2"/>
        </w:numPr>
        <w:tabs>
          <w:tab w:val="left" w:pos="1092"/>
        </w:tabs>
        <w:ind w:left="0"/>
        <w:jc w:val="both"/>
        <w:rPr>
          <w:sz w:val="28"/>
          <w:szCs w:val="28"/>
        </w:rPr>
      </w:pPr>
      <w:r>
        <w:rPr>
          <w:sz w:val="28"/>
          <w:szCs w:val="28"/>
        </w:rPr>
        <w:t>Сприяти широкому висвітленню у засобах масової інформації пам’ятних дат із нагоди 80-річчя та вшанування пам’яті Чабаненка В.А.</w:t>
      </w:r>
    </w:p>
    <w:p w:rsidR="00464D35" w:rsidRDefault="003F0177">
      <w:pPr>
        <w:ind w:left="4950"/>
        <w:rPr>
          <w:bCs/>
          <w:sz w:val="28"/>
          <w:szCs w:val="28"/>
        </w:rPr>
      </w:pPr>
      <w:r>
        <w:rPr>
          <w:bCs/>
          <w:sz w:val="28"/>
          <w:szCs w:val="28"/>
        </w:rPr>
        <w:t xml:space="preserve">відповідальний – начальник інформаційного відділу Мелітопольської </w:t>
      </w:r>
      <w:r>
        <w:rPr>
          <w:bCs/>
          <w:sz w:val="28"/>
          <w:szCs w:val="28"/>
        </w:rPr>
        <w:tab/>
        <w:t>міської ради</w:t>
      </w:r>
    </w:p>
    <w:p w:rsidR="00464D35" w:rsidRDefault="003F0177">
      <w:pPr>
        <w:ind w:left="4950"/>
        <w:rPr>
          <w:bCs/>
          <w:sz w:val="28"/>
          <w:szCs w:val="28"/>
        </w:rPr>
      </w:pPr>
      <w:r>
        <w:rPr>
          <w:bCs/>
          <w:sz w:val="28"/>
          <w:szCs w:val="28"/>
        </w:rPr>
        <w:t>Ткаченко Т.М.</w:t>
      </w:r>
    </w:p>
    <w:p w:rsidR="00464D35" w:rsidRDefault="00464D35">
      <w:pPr>
        <w:ind w:left="4950"/>
      </w:pPr>
    </w:p>
    <w:p w:rsidR="00464D35" w:rsidRDefault="00464D35">
      <w:pPr>
        <w:ind w:left="4950"/>
      </w:pPr>
    </w:p>
    <w:p w:rsidR="00464D35" w:rsidRDefault="00464D35">
      <w:pPr>
        <w:tabs>
          <w:tab w:val="left" w:pos="2268"/>
        </w:tabs>
        <w:jc w:val="both"/>
        <w:rPr>
          <w:rFonts w:ascii="Times New Roman CYR" w:hAnsi="Times New Roman CYR"/>
          <w:sz w:val="28"/>
          <w:szCs w:val="28"/>
        </w:rPr>
      </w:pPr>
    </w:p>
    <w:p w:rsidR="00464D35" w:rsidRDefault="003F0177">
      <w:pPr>
        <w:tabs>
          <w:tab w:val="left" w:pos="2268"/>
        </w:tabs>
        <w:jc w:val="both"/>
        <w:rPr>
          <w:rFonts w:ascii="Times New Roman CYR" w:hAnsi="Times New Roman CYR"/>
          <w:sz w:val="28"/>
          <w:szCs w:val="28"/>
        </w:rPr>
      </w:pPr>
      <w:r>
        <w:rPr>
          <w:rFonts w:ascii="Times New Roman CYR" w:hAnsi="Times New Roman CYR"/>
          <w:sz w:val="28"/>
          <w:szCs w:val="28"/>
        </w:rPr>
        <w:t xml:space="preserve">Керуючий справами  виконкому </w:t>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r>
      <w:r>
        <w:rPr>
          <w:rFonts w:ascii="Times New Roman CYR" w:hAnsi="Times New Roman CYR"/>
          <w:sz w:val="28"/>
          <w:szCs w:val="28"/>
        </w:rPr>
        <w:tab/>
        <w:t xml:space="preserve">            </w:t>
      </w:r>
      <w:r>
        <w:rPr>
          <w:rFonts w:ascii="Times New Roman CYR" w:hAnsi="Times New Roman CYR"/>
          <w:sz w:val="28"/>
          <w:szCs w:val="28"/>
          <w:lang w:val="ru-RU"/>
        </w:rPr>
        <w:t xml:space="preserve">       </w:t>
      </w:r>
      <w:r>
        <w:rPr>
          <w:rFonts w:ascii="Times New Roman CYR" w:hAnsi="Times New Roman CYR"/>
          <w:sz w:val="28"/>
          <w:szCs w:val="28"/>
        </w:rPr>
        <w:t>О.В. Дубініна</w:t>
      </w:r>
    </w:p>
    <w:p w:rsidR="007404CB" w:rsidRPr="007404CB" w:rsidRDefault="007404CB">
      <w:pPr>
        <w:tabs>
          <w:tab w:val="left" w:pos="2268"/>
        </w:tabs>
        <w:jc w:val="both"/>
        <w:rPr>
          <w:rFonts w:ascii="Times New Roman CYR" w:hAnsi="Times New Roman CYR"/>
          <w:b/>
          <w:sz w:val="24"/>
        </w:rPr>
      </w:pPr>
      <w:r>
        <w:rPr>
          <w:rFonts w:ascii="Times New Roman CYR" w:hAnsi="Times New Roman CYR"/>
          <w:sz w:val="28"/>
          <w:szCs w:val="28"/>
        </w:rPr>
        <w:t xml:space="preserve">                                                                                                               </w:t>
      </w:r>
      <w:r w:rsidRPr="007404CB">
        <w:rPr>
          <w:rFonts w:ascii="Times New Roman CYR" w:hAnsi="Times New Roman CYR"/>
          <w:b/>
          <w:sz w:val="24"/>
        </w:rPr>
        <w:t>В.Г. Федєчкін</w:t>
      </w:r>
    </w:p>
    <w:p w:rsidR="00464D35" w:rsidRDefault="00464D35">
      <w:pPr>
        <w:tabs>
          <w:tab w:val="left" w:pos="2268"/>
        </w:tabs>
        <w:jc w:val="both"/>
        <w:rPr>
          <w:rFonts w:ascii="Times New Roman CYR" w:hAnsi="Times New Roman CYR"/>
          <w:sz w:val="28"/>
          <w:szCs w:val="28"/>
        </w:rPr>
      </w:pPr>
    </w:p>
    <w:p w:rsidR="00464D35" w:rsidRDefault="00464D35">
      <w:pPr>
        <w:tabs>
          <w:tab w:val="left" w:pos="2268"/>
        </w:tabs>
        <w:jc w:val="both"/>
        <w:rPr>
          <w:rFonts w:ascii="Times New Roman CYR" w:hAnsi="Times New Roman CYR"/>
          <w:sz w:val="28"/>
          <w:szCs w:val="28"/>
        </w:rPr>
      </w:pPr>
    </w:p>
    <w:p w:rsidR="00464D35" w:rsidRDefault="003F0177">
      <w:pPr>
        <w:tabs>
          <w:tab w:val="left" w:pos="2268"/>
        </w:tabs>
        <w:jc w:val="both"/>
        <w:rPr>
          <w:rFonts w:ascii="Times New Roman CYR" w:hAnsi="Times New Roman CYR"/>
          <w:sz w:val="28"/>
          <w:szCs w:val="28"/>
        </w:rPr>
      </w:pPr>
      <w:r>
        <w:rPr>
          <w:rFonts w:ascii="Times New Roman CYR" w:hAnsi="Times New Roman CYR"/>
          <w:sz w:val="28"/>
          <w:szCs w:val="28"/>
        </w:rPr>
        <w:t>Єлісєєв</w:t>
      </w:r>
    </w:p>
    <w:p w:rsidR="00464D35" w:rsidRDefault="003F0177">
      <w:pPr>
        <w:tabs>
          <w:tab w:val="left" w:pos="2268"/>
        </w:tabs>
        <w:jc w:val="both"/>
        <w:rPr>
          <w:rFonts w:ascii="Times New Roman CYR" w:hAnsi="Times New Roman CYR"/>
          <w:sz w:val="28"/>
          <w:szCs w:val="28"/>
        </w:rPr>
      </w:pPr>
      <w:r>
        <w:rPr>
          <w:rFonts w:ascii="Times New Roman CYR" w:hAnsi="Times New Roman CYR"/>
          <w:sz w:val="28"/>
          <w:szCs w:val="28"/>
        </w:rPr>
        <w:tab/>
      </w:r>
    </w:p>
    <w:sectPr w:rsidR="00464D35" w:rsidSect="00464D35">
      <w:pgSz w:w="11906" w:h="16838"/>
      <w:pgMar w:top="1134" w:right="567" w:bottom="1134" w:left="1701" w:header="0" w:footer="0" w:gutter="0"/>
      <w:cols w:space="720"/>
      <w:formProt w:val="0"/>
      <w:docGrid w:linePitch="360" w:charSpace="-22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1A08"/>
    <w:multiLevelType w:val="multilevel"/>
    <w:tmpl w:val="3CD8B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9658C7"/>
    <w:multiLevelType w:val="multilevel"/>
    <w:tmpl w:val="21983C26"/>
    <w:lvl w:ilvl="0">
      <w:start w:val="2"/>
      <w:numFmt w:val="decimal"/>
      <w:lvlText w:val=""/>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7312" w:hanging="2160"/>
      </w:pPr>
    </w:lvl>
  </w:abstractNum>
  <w:abstractNum w:abstractNumId="2" w15:restartNumberingAfterBreak="0">
    <w:nsid w:val="64E31F07"/>
    <w:multiLevelType w:val="multilevel"/>
    <w:tmpl w:val="F92E24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C32005F"/>
    <w:multiLevelType w:val="multilevel"/>
    <w:tmpl w:val="BB10EE82"/>
    <w:lvl w:ilvl="0">
      <w:start w:val="1"/>
      <w:numFmt w:val="decimal"/>
      <w:lvlText w:val="%1."/>
      <w:lvlJc w:val="left"/>
      <w:pPr>
        <w:ind w:left="108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2"/>
  </w:compat>
  <w:rsids>
    <w:rsidRoot w:val="00464D35"/>
    <w:rsid w:val="00175C8C"/>
    <w:rsid w:val="00365BF1"/>
    <w:rsid w:val="003F0177"/>
    <w:rsid w:val="00464D35"/>
    <w:rsid w:val="007404CB"/>
    <w:rsid w:val="007C5E03"/>
    <w:rsid w:val="00BE5951"/>
    <w:rsid w:val="00EB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AF1F"/>
  <w15:docId w15:val="{C8BD6440-D467-487F-A0CF-D0CC365C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B27"/>
    <w:pPr>
      <w:suppressAutoHyphens/>
    </w:pPr>
    <w:rPr>
      <w:rFonts w:ascii="Times New Roman" w:eastAsia="Times New Roman" w:hAnsi="Times New Roman"/>
      <w:color w:val="00000A"/>
      <w:sz w:val="32"/>
      <w:szCs w:val="24"/>
      <w:lang w:eastAsia="ru-RU"/>
    </w:rPr>
  </w:style>
  <w:style w:type="paragraph" w:styleId="2">
    <w:name w:val="heading 2"/>
    <w:basedOn w:val="a"/>
    <w:link w:val="20"/>
    <w:uiPriority w:val="99"/>
    <w:qFormat/>
    <w:rsid w:val="00233B27"/>
    <w:pPr>
      <w:keepNext/>
      <w:jc w:val="center"/>
      <w:outlineLvl w:val="1"/>
    </w:pPr>
    <w:rPr>
      <w:b/>
      <w:bCs/>
      <w:sz w:val="28"/>
    </w:rPr>
  </w:style>
  <w:style w:type="paragraph" w:styleId="5">
    <w:name w:val="heading 5"/>
    <w:basedOn w:val="a"/>
    <w:link w:val="50"/>
    <w:uiPriority w:val="99"/>
    <w:qFormat/>
    <w:rsid w:val="00233B27"/>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233B27"/>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233B27"/>
    <w:rPr>
      <w:rFonts w:ascii="Times New Roman" w:hAnsi="Times New Roman" w:cs="Times New Roman"/>
      <w:b/>
      <w:sz w:val="20"/>
      <w:szCs w:val="20"/>
      <w:lang w:val="uk-UA" w:eastAsia="ru-RU"/>
    </w:rPr>
  </w:style>
  <w:style w:type="character" w:customStyle="1" w:styleId="a3">
    <w:name w:val="Название Знак"/>
    <w:uiPriority w:val="99"/>
    <w:locked/>
    <w:rsid w:val="00233B27"/>
    <w:rPr>
      <w:rFonts w:ascii="Times New Roman CYR" w:hAnsi="Times New Roman CYR" w:cs="Times New Roman"/>
      <w:sz w:val="24"/>
      <w:szCs w:val="24"/>
      <w:lang w:val="uk-UA" w:eastAsia="ru-RU"/>
    </w:rPr>
  </w:style>
  <w:style w:type="character" w:customStyle="1" w:styleId="a4">
    <w:name w:val="Текст выноски Знак"/>
    <w:uiPriority w:val="99"/>
    <w:semiHidden/>
    <w:locked/>
    <w:rsid w:val="00233B27"/>
    <w:rPr>
      <w:rFonts w:ascii="Tahoma" w:hAnsi="Tahoma" w:cs="Tahoma"/>
      <w:sz w:val="16"/>
      <w:szCs w:val="16"/>
      <w:lang w:val="uk-UA" w:eastAsia="ru-RU"/>
    </w:rPr>
  </w:style>
  <w:style w:type="character" w:customStyle="1" w:styleId="a5">
    <w:name w:val="Основной текст Знак"/>
    <w:uiPriority w:val="99"/>
    <w:rsid w:val="00771418"/>
    <w:rPr>
      <w:rFonts w:ascii="Times New Roman" w:eastAsia="Times New Roman" w:hAnsi="Times New Roman"/>
      <w:sz w:val="28"/>
      <w:szCs w:val="28"/>
      <w:lang w:val="uk-UA"/>
    </w:rPr>
  </w:style>
  <w:style w:type="character" w:customStyle="1" w:styleId="a6">
    <w:name w:val="Верхний колонтитул Знак"/>
    <w:uiPriority w:val="99"/>
    <w:rsid w:val="005C79B3"/>
    <w:rPr>
      <w:rFonts w:ascii="Times New Roman" w:eastAsia="Times New Roman" w:hAnsi="Times New Roman"/>
      <w:sz w:val="28"/>
      <w:szCs w:val="28"/>
      <w:lang w:val="uk-UA"/>
    </w:rPr>
  </w:style>
  <w:style w:type="character" w:customStyle="1" w:styleId="ListLabel1">
    <w:name w:val="ListLabel 1"/>
    <w:rsid w:val="007A0BA2"/>
    <w:rPr>
      <w:rFonts w:cs="Times New Roman"/>
    </w:rPr>
  </w:style>
  <w:style w:type="paragraph" w:customStyle="1" w:styleId="1">
    <w:name w:val="Заголовок1"/>
    <w:basedOn w:val="a"/>
    <w:next w:val="a7"/>
    <w:rsid w:val="007A0BA2"/>
    <w:pPr>
      <w:keepNext/>
      <w:spacing w:before="240" w:after="120"/>
    </w:pPr>
    <w:rPr>
      <w:rFonts w:ascii="Liberation Sans" w:eastAsia="Droid Sans Fallback" w:hAnsi="Liberation Sans" w:cs="FreeSans"/>
      <w:sz w:val="28"/>
      <w:szCs w:val="28"/>
    </w:rPr>
  </w:style>
  <w:style w:type="paragraph" w:styleId="a7">
    <w:name w:val="Body Text"/>
    <w:basedOn w:val="a"/>
    <w:uiPriority w:val="99"/>
    <w:rsid w:val="00771418"/>
    <w:pPr>
      <w:spacing w:after="140" w:line="288" w:lineRule="auto"/>
      <w:jc w:val="both"/>
    </w:pPr>
    <w:rPr>
      <w:sz w:val="28"/>
      <w:szCs w:val="28"/>
    </w:rPr>
  </w:style>
  <w:style w:type="paragraph" w:styleId="a8">
    <w:name w:val="List"/>
    <w:basedOn w:val="a7"/>
    <w:rsid w:val="007A0BA2"/>
    <w:rPr>
      <w:rFonts w:cs="FreeSans"/>
    </w:rPr>
  </w:style>
  <w:style w:type="paragraph" w:styleId="a9">
    <w:name w:val="Title"/>
    <w:basedOn w:val="a"/>
    <w:rsid w:val="00464D35"/>
    <w:pPr>
      <w:suppressLineNumbers/>
      <w:spacing w:before="120" w:after="120"/>
    </w:pPr>
    <w:rPr>
      <w:rFonts w:cs="FreeSans"/>
      <w:i/>
      <w:iCs/>
      <w:sz w:val="24"/>
    </w:rPr>
  </w:style>
  <w:style w:type="paragraph" w:styleId="aa">
    <w:name w:val="index heading"/>
    <w:basedOn w:val="a"/>
    <w:rsid w:val="007A0BA2"/>
    <w:pPr>
      <w:suppressLineNumbers/>
    </w:pPr>
    <w:rPr>
      <w:rFonts w:cs="FreeSans"/>
    </w:rPr>
  </w:style>
  <w:style w:type="paragraph" w:customStyle="1" w:styleId="ab">
    <w:name w:val="Заглавие"/>
    <w:basedOn w:val="a"/>
    <w:uiPriority w:val="99"/>
    <w:qFormat/>
    <w:rsid w:val="00233B27"/>
    <w:pPr>
      <w:suppressLineNumbers/>
      <w:tabs>
        <w:tab w:val="left" w:pos="2268"/>
      </w:tabs>
      <w:spacing w:before="120" w:after="120"/>
      <w:jc w:val="center"/>
    </w:pPr>
    <w:rPr>
      <w:rFonts w:ascii="Times New Roman CYR" w:hAnsi="Times New Roman CYR" w:cs="FreeSans"/>
      <w:i/>
      <w:iCs/>
      <w:sz w:val="28"/>
    </w:rPr>
  </w:style>
  <w:style w:type="paragraph" w:styleId="ac">
    <w:name w:val="Balloon Text"/>
    <w:basedOn w:val="a"/>
    <w:uiPriority w:val="99"/>
    <w:semiHidden/>
    <w:rsid w:val="00233B27"/>
    <w:rPr>
      <w:rFonts w:ascii="Tahoma" w:hAnsi="Tahoma" w:cs="Tahoma"/>
      <w:sz w:val="16"/>
      <w:szCs w:val="16"/>
    </w:rPr>
  </w:style>
  <w:style w:type="paragraph" w:styleId="ad">
    <w:name w:val="header"/>
    <w:basedOn w:val="a"/>
    <w:uiPriority w:val="99"/>
    <w:rsid w:val="005C79B3"/>
    <w:pPr>
      <w:tabs>
        <w:tab w:val="center" w:pos="4677"/>
        <w:tab w:val="right" w:pos="9355"/>
      </w:tabs>
    </w:pPr>
    <w:rPr>
      <w:sz w:val="28"/>
      <w:szCs w:val="28"/>
    </w:rPr>
  </w:style>
  <w:style w:type="paragraph" w:styleId="ae">
    <w:name w:val="List Paragraph"/>
    <w:basedOn w:val="a"/>
    <w:uiPriority w:val="34"/>
    <w:qFormat/>
    <w:rsid w:val="00835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E3863-1ED1-47A9-8223-4F0CDE2F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2464</Words>
  <Characters>1405</Characters>
  <Application>Microsoft Office Word</Application>
  <DocSecurity>0</DocSecurity>
  <Lines>11</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Олена Байрак</cp:lastModifiedBy>
  <cp:revision>4</cp:revision>
  <cp:lastPrinted>2017-02-24T06:44:00Z</cp:lastPrinted>
  <dcterms:created xsi:type="dcterms:W3CDTF">2017-02-24T06:48:00Z</dcterms:created>
  <dcterms:modified xsi:type="dcterms:W3CDTF">2021-12-21T11:09:00Z</dcterms:modified>
  <dc:language>ru-RU</dc:language>
</cp:coreProperties>
</file>